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5BCCEF9" w:rsidR="00E90E49" w:rsidRPr="008E4FF3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Pr="009D1B75">
        <w:t>TSG-RAN WG</w:t>
      </w:r>
      <w:r w:rsidR="00F20F5C" w:rsidRPr="005F70C3">
        <w:t>2</w:t>
      </w:r>
      <w:r w:rsidRPr="005F70C3">
        <w:t xml:space="preserve"> #</w:t>
      </w:r>
      <w:r w:rsidR="00F20F5C" w:rsidRPr="005F70C3">
        <w:t>1</w:t>
      </w:r>
      <w:r w:rsidR="00C268E6" w:rsidRPr="005F70C3">
        <w:t>1</w:t>
      </w:r>
      <w:r w:rsidR="00DF66E1" w:rsidRPr="005F70C3">
        <w:t>9</w:t>
      </w:r>
      <w:r w:rsidR="00F20F5C" w:rsidRPr="005F70C3">
        <w:t>e</w:t>
      </w:r>
      <w:r w:rsidRPr="005F70C3">
        <w:tab/>
      </w:r>
      <w:r w:rsidR="008E0B13" w:rsidRPr="008E0B13">
        <w:rPr>
          <w:sz w:val="32"/>
          <w:szCs w:val="32"/>
        </w:rPr>
        <w:t>R2-2207927</w:t>
      </w:r>
    </w:p>
    <w:p w14:paraId="0DEF01D1" w14:textId="77777777" w:rsidR="00E90E49" w:rsidRPr="00495953" w:rsidRDefault="00C268E6" w:rsidP="00311702">
      <w:pPr>
        <w:pStyle w:val="3GPPHeader"/>
      </w:pPr>
      <w:r w:rsidRPr="009D1B75">
        <w:t>Electronic meeting, 202</w:t>
      </w:r>
      <w:r w:rsidR="00DF66E1" w:rsidRPr="0007333F">
        <w:t>2-08-17 - 2022-08-29</w:t>
      </w:r>
    </w:p>
    <w:p w14:paraId="252563D4" w14:textId="77777777" w:rsidR="00E90E49" w:rsidRPr="008E4FF3" w:rsidRDefault="00E90E49" w:rsidP="00357380">
      <w:pPr>
        <w:pStyle w:val="3GPPHeader"/>
      </w:pPr>
    </w:p>
    <w:p w14:paraId="267378A2" w14:textId="075CEBEB" w:rsidR="00E90E49" w:rsidRPr="009D1B75" w:rsidRDefault="00E90E49" w:rsidP="00311702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Agenda Item:</w:t>
      </w:r>
      <w:r w:rsidRPr="008E4FF3">
        <w:rPr>
          <w:sz w:val="22"/>
          <w:szCs w:val="22"/>
        </w:rPr>
        <w:tab/>
      </w:r>
      <w:r w:rsidR="005F70C3">
        <w:rPr>
          <w:sz w:val="22"/>
          <w:szCs w:val="22"/>
        </w:rPr>
        <w:t>6.0.1</w:t>
      </w:r>
    </w:p>
    <w:p w14:paraId="36E7B6AB" w14:textId="77777777" w:rsidR="00E90E49" w:rsidRPr="008E4FF3" w:rsidRDefault="003D3C45" w:rsidP="00F64C2B">
      <w:pPr>
        <w:pStyle w:val="3GPPHeader"/>
        <w:rPr>
          <w:sz w:val="22"/>
          <w:szCs w:val="22"/>
        </w:rPr>
      </w:pPr>
      <w:r w:rsidRPr="00495953">
        <w:rPr>
          <w:sz w:val="22"/>
          <w:szCs w:val="22"/>
        </w:rPr>
        <w:t>Source:</w:t>
      </w:r>
      <w:r w:rsidR="00E90E49" w:rsidRPr="008E4FF3">
        <w:rPr>
          <w:sz w:val="22"/>
          <w:szCs w:val="22"/>
        </w:rPr>
        <w:tab/>
      </w:r>
      <w:r w:rsidR="00F64C2B" w:rsidRPr="008E4FF3">
        <w:rPr>
          <w:sz w:val="22"/>
          <w:szCs w:val="22"/>
        </w:rPr>
        <w:t>Ericsson</w:t>
      </w:r>
    </w:p>
    <w:p w14:paraId="72579376" w14:textId="12D35876" w:rsidR="00E90E49" w:rsidRPr="00495953" w:rsidRDefault="003D3C45" w:rsidP="00311702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Title:</w:t>
      </w:r>
      <w:r w:rsidR="00E90E49" w:rsidRPr="008E4FF3">
        <w:rPr>
          <w:sz w:val="22"/>
          <w:szCs w:val="22"/>
        </w:rPr>
        <w:tab/>
      </w:r>
      <w:r w:rsidR="009D1B75" w:rsidRPr="009D1B75">
        <w:rPr>
          <w:sz w:val="22"/>
          <w:szCs w:val="22"/>
        </w:rPr>
        <w:t>Correction</w:t>
      </w:r>
      <w:r w:rsidR="0007333F">
        <w:rPr>
          <w:sz w:val="22"/>
          <w:szCs w:val="22"/>
        </w:rPr>
        <w:t>s</w:t>
      </w:r>
      <w:r w:rsidR="009D1B75" w:rsidRPr="009D1B75">
        <w:rPr>
          <w:sz w:val="22"/>
          <w:szCs w:val="22"/>
        </w:rPr>
        <w:t xml:space="preserve"> for </w:t>
      </w:r>
      <w:r w:rsidR="009D1B75" w:rsidRPr="0007333F">
        <w:rPr>
          <w:sz w:val="22"/>
          <w:szCs w:val="22"/>
        </w:rPr>
        <w:t>Release-17 NTN RRC</w:t>
      </w:r>
    </w:p>
    <w:p w14:paraId="24C111CD" w14:textId="70C865EE" w:rsidR="00E90E49" w:rsidRPr="00CE0424" w:rsidRDefault="00E90E49" w:rsidP="00D546FF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Document for:</w:t>
      </w:r>
      <w:r w:rsidRPr="008E4FF3">
        <w:rPr>
          <w:sz w:val="22"/>
          <w:szCs w:val="22"/>
        </w:rPr>
        <w:tab/>
        <w:t>Discussion</w:t>
      </w:r>
    </w:p>
    <w:p w14:paraId="1DD4A9BC" w14:textId="77777777" w:rsidR="00E90E49" w:rsidRPr="00CE0424" w:rsidRDefault="00E90E49" w:rsidP="00E90E49"/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77777777" w:rsidR="00477768" w:rsidRPr="00CE0424" w:rsidRDefault="00477768" w:rsidP="00CE0424">
      <w:pPr>
        <w:pStyle w:val="BodyText"/>
      </w:pPr>
    </w:p>
    <w:p w14:paraId="59E13DC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15F2B35" w14:textId="348BD3A5" w:rsidR="00330015" w:rsidRPr="00621008" w:rsidRDefault="00A92314" w:rsidP="00A92314">
      <w:pPr>
        <w:pStyle w:val="Heading2"/>
      </w:pPr>
      <w:r>
        <w:t>2.1</w:t>
      </w:r>
      <w:r>
        <w:tab/>
      </w:r>
      <w:r w:rsidR="00C2027B">
        <w:rPr>
          <w:lang w:eastAsia="zh-CN"/>
        </w:rPr>
        <w:t xml:space="preserve">The validity duration, </w:t>
      </w:r>
      <w:proofErr w:type="spellStart"/>
      <w:r w:rsidR="00C2027B" w:rsidRPr="00282628">
        <w:rPr>
          <w:i/>
          <w:iCs/>
        </w:rPr>
        <w:t>ntn-UlSyncValidityDuration</w:t>
      </w:r>
      <w:proofErr w:type="spellEnd"/>
      <w:r w:rsidR="00C2027B">
        <w:rPr>
          <w:lang w:eastAsia="zh-CN"/>
        </w:rPr>
        <w:t>, is mandatory present in SIB19</w:t>
      </w:r>
    </w:p>
    <w:p w14:paraId="63860E15" w14:textId="77777777" w:rsidR="00576E48" w:rsidRDefault="00576E48" w:rsidP="00576E48"/>
    <w:p w14:paraId="4D4DB42C" w14:textId="083649EC" w:rsidR="00916082" w:rsidRDefault="00916082" w:rsidP="008E4FF3">
      <w:pPr>
        <w:pStyle w:val="BodyText"/>
      </w:pPr>
      <w:r>
        <w:t>In SIB19 field descriptions, one sub-</w:t>
      </w:r>
      <w:proofErr w:type="gramStart"/>
      <w:r>
        <w:t xml:space="preserve">field </w:t>
      </w:r>
      <w:r w:rsidR="00FF4AF9">
        <w:t xml:space="preserve"> of</w:t>
      </w:r>
      <w:proofErr w:type="gramEnd"/>
      <w:r w:rsidR="00FF4AF9">
        <w:t xml:space="preserve"> </w:t>
      </w:r>
      <w:proofErr w:type="spellStart"/>
      <w:r w:rsidR="00FF4AF9">
        <w:t>ntn</w:t>
      </w:r>
      <w:proofErr w:type="spellEnd"/>
      <w:r w:rsidR="00FF4AF9">
        <w:t xml:space="preserve">-Config </w:t>
      </w:r>
      <w:r>
        <w:t>is specified to be mandatory present</w:t>
      </w:r>
      <w:r w:rsidR="00FF4AF9">
        <w:t>. However, ty</w:t>
      </w:r>
      <w:r w:rsidR="008E4FF3">
        <w:t>p</w:t>
      </w:r>
      <w:r w:rsidR="00FF4AF9">
        <w:t xml:space="preserve">ically these conditions are specified </w:t>
      </w:r>
      <w:r w:rsidR="00052A9F">
        <w:t xml:space="preserve">with ASN1 condition in the </w:t>
      </w:r>
      <w:r w:rsidR="002E5BC0">
        <w:t>respective IE.</w:t>
      </w:r>
    </w:p>
    <w:p w14:paraId="2E8FE0D8" w14:textId="77777777" w:rsidR="00916082" w:rsidRDefault="00916082" w:rsidP="00576E48"/>
    <w:tbl>
      <w:tblPr>
        <w:tblW w:w="994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42"/>
      </w:tblGrid>
      <w:tr w:rsidR="00913286" w:rsidRPr="00740BCD" w14:paraId="1E6BAABC" w14:textId="77777777" w:rsidTr="008E4FF3">
        <w:trPr>
          <w:cantSplit/>
          <w:trHeight w:val="252"/>
          <w:tblHeader/>
        </w:trPr>
        <w:tc>
          <w:tcPr>
            <w:tcW w:w="99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4AE9E" w14:textId="77777777" w:rsidR="00913286" w:rsidRPr="00740BCD" w:rsidRDefault="00913286" w:rsidP="00715C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40BCD">
              <w:rPr>
                <w:rFonts w:ascii="Arial" w:hAnsi="Arial"/>
                <w:b/>
                <w:i/>
                <w:sz w:val="18"/>
                <w:lang w:eastAsia="en-GB"/>
              </w:rPr>
              <w:t xml:space="preserve">SIB19 </w:t>
            </w:r>
            <w:r w:rsidRPr="00740BCD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913286" w:rsidRPr="00282628" w14:paraId="40C533B5" w14:textId="77777777" w:rsidTr="008E4FF3">
        <w:trPr>
          <w:cantSplit/>
          <w:trHeight w:val="772"/>
        </w:trPr>
        <w:tc>
          <w:tcPr>
            <w:tcW w:w="99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19EC7" w14:textId="77777777" w:rsidR="00913286" w:rsidRDefault="00913286" w:rsidP="00715C0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distanceThresh</w:t>
            </w:r>
            <w:proofErr w:type="spellEnd"/>
          </w:p>
          <w:p w14:paraId="3EB4FFC6" w14:textId="77777777" w:rsidR="00913286" w:rsidRPr="00282628" w:rsidRDefault="00913286" w:rsidP="00715C07">
            <w:pPr>
              <w:pStyle w:val="TAL"/>
              <w:rPr>
                <w:kern w:val="2"/>
              </w:rPr>
            </w:pPr>
            <w:r>
              <w:rPr>
                <w:lang w:val="zh-CN" w:eastAsia="zh-CN"/>
              </w:rPr>
              <w:t xml:space="preserve">Distance from the serving cell reference location and is used in location-based measurement initiation in </w:t>
            </w:r>
            <w:r>
              <w:t>RRC_IDLE and RRC_INACTIVE</w:t>
            </w:r>
            <w:r>
              <w:rPr>
                <w:lang w:val="zh-CN" w:eastAsia="zh-CN"/>
              </w:rPr>
              <w:t>, as defined in TS 38.304 [20]. Each step represents 50m.</w:t>
            </w:r>
          </w:p>
        </w:tc>
      </w:tr>
      <w:tr w:rsidR="00913286" w:rsidRPr="00740BCD" w14:paraId="59C5AD0D" w14:textId="77777777" w:rsidTr="008E4FF3">
        <w:trPr>
          <w:cantSplit/>
          <w:trHeight w:val="757"/>
        </w:trPr>
        <w:tc>
          <w:tcPr>
            <w:tcW w:w="99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D8C5B" w14:textId="77777777" w:rsidR="00913286" w:rsidRPr="00740BCD" w:rsidRDefault="00913286" w:rsidP="00715C0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740BCD">
              <w:rPr>
                <w:b/>
                <w:bCs/>
                <w:i/>
                <w:iCs/>
                <w:kern w:val="2"/>
              </w:rPr>
              <w:t>ntn</w:t>
            </w:r>
            <w:proofErr w:type="spellEnd"/>
            <w:r w:rsidRPr="00740BCD">
              <w:rPr>
                <w:b/>
                <w:bCs/>
                <w:i/>
                <w:iCs/>
                <w:kern w:val="2"/>
              </w:rPr>
              <w:t>-Config</w:t>
            </w:r>
          </w:p>
          <w:p w14:paraId="67DE6496" w14:textId="77777777" w:rsidR="00913286" w:rsidRPr="00740BCD" w:rsidRDefault="00913286" w:rsidP="00715C07">
            <w:pPr>
              <w:pStyle w:val="TAL"/>
              <w:rPr>
                <w:lang w:eastAsia="zh-CN"/>
              </w:rPr>
            </w:pPr>
            <w:r w:rsidRPr="00740BCD">
              <w:rPr>
                <w:lang w:eastAsia="zh-CN"/>
              </w:rPr>
              <w:t>Provides</w:t>
            </w:r>
            <w:r>
              <w:t xml:space="preserve"> parameters needed for the UE to access NR via NTN access such as</w:t>
            </w:r>
            <w:r w:rsidRPr="00740BCD">
              <w:rPr>
                <w:lang w:eastAsia="zh-CN"/>
              </w:rPr>
              <w:t xml:space="preserve"> Ephemeris data, common TA parameters, </w:t>
            </w:r>
            <w:proofErr w:type="spellStart"/>
            <w:r w:rsidRPr="00740BCD">
              <w:rPr>
                <w:lang w:eastAsia="zh-CN"/>
              </w:rPr>
              <w:t>k</w:t>
            </w:r>
            <w:r>
              <w:rPr>
                <w:lang w:eastAsia="zh-CN"/>
              </w:rPr>
              <w:t>_</w:t>
            </w:r>
            <w:r w:rsidRPr="00740BCD">
              <w:rPr>
                <w:lang w:eastAsia="zh-CN"/>
              </w:rPr>
              <w:t>offset</w:t>
            </w:r>
            <w:proofErr w:type="spellEnd"/>
            <w:r w:rsidRPr="00740BCD">
              <w:rPr>
                <w:lang w:eastAsia="zh-CN"/>
              </w:rPr>
              <w:t xml:space="preserve">, validity duration for UL sync information and </w:t>
            </w:r>
            <w:r w:rsidRPr="00740BCD">
              <w:t>epoch time</w:t>
            </w:r>
            <w:r w:rsidRPr="00740BC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8E4FF3">
              <w:rPr>
                <w:highlight w:val="yellow"/>
                <w:lang w:eastAsia="zh-CN"/>
              </w:rPr>
              <w:t xml:space="preserve">The validity duration, </w:t>
            </w:r>
            <w:proofErr w:type="spellStart"/>
            <w:r w:rsidRPr="008E4FF3">
              <w:rPr>
                <w:i/>
                <w:iCs/>
                <w:highlight w:val="yellow"/>
              </w:rPr>
              <w:t>ntn-UlSyncValidityDuration</w:t>
            </w:r>
            <w:proofErr w:type="spellEnd"/>
            <w:r w:rsidRPr="008E4FF3">
              <w:rPr>
                <w:highlight w:val="yellow"/>
                <w:lang w:eastAsia="zh-CN"/>
              </w:rPr>
              <w:t>, is mandatory present.</w:t>
            </w:r>
          </w:p>
        </w:tc>
      </w:tr>
    </w:tbl>
    <w:p w14:paraId="7AE054B9" w14:textId="77777777" w:rsidR="005735E4" w:rsidRDefault="005735E4" w:rsidP="00576E48"/>
    <w:p w14:paraId="05666CA7" w14:textId="77777777" w:rsidR="005735E4" w:rsidRDefault="005735E4" w:rsidP="00576E48"/>
    <w:p w14:paraId="7EB81D41" w14:textId="697E8F87" w:rsidR="002E5BC0" w:rsidRDefault="002E5BC0" w:rsidP="008E4FF3">
      <w:pPr>
        <w:pStyle w:val="BodyText"/>
      </w:pPr>
      <w:r>
        <w:t>Hence, it is proposed to make the corresponding change in RAN2#119</w:t>
      </w:r>
      <w:r w:rsidR="008A395B">
        <w:t xml:space="preserve">. The change is implemented in </w:t>
      </w:r>
      <w:r w:rsidR="002F3C9E">
        <w:t>RRC correction CR for release 17-NTN in R2-22</w:t>
      </w:r>
    </w:p>
    <w:p w14:paraId="489D34AE" w14:textId="0BE1A6F5" w:rsidR="003E3C4D" w:rsidRPr="00A04F49" w:rsidRDefault="00817E1A" w:rsidP="003E3C4D">
      <w:pPr>
        <w:pStyle w:val="Proposal"/>
      </w:pPr>
      <w:bookmarkStart w:id="1" w:name="_Toc110954021"/>
      <w:r>
        <w:t xml:space="preserve">Implement the </w:t>
      </w:r>
      <w:r w:rsidR="005A7C9E">
        <w:t xml:space="preserve">mandatory presence of field </w:t>
      </w:r>
      <w:proofErr w:type="spellStart"/>
      <w:r w:rsidR="005A7C9E" w:rsidRPr="005A7C9E">
        <w:t>ntn-UlSyncValidityDuration</w:t>
      </w:r>
      <w:proofErr w:type="spellEnd"/>
      <w:r w:rsidR="00303DFC">
        <w:t xml:space="preserve"> as Cond in </w:t>
      </w:r>
      <w:proofErr w:type="spellStart"/>
      <w:r w:rsidR="00303DFC">
        <w:t>ntn</w:t>
      </w:r>
      <w:proofErr w:type="spellEnd"/>
      <w:r w:rsidR="00303DFC">
        <w:t>-Config instead of field description in SIB19</w:t>
      </w:r>
      <w:r w:rsidR="003E3C4D" w:rsidRPr="00A04F49">
        <w:t>.</w:t>
      </w:r>
      <w:bookmarkEnd w:id="1"/>
    </w:p>
    <w:p w14:paraId="28D72BBA" w14:textId="77777777" w:rsidR="003E3C4D" w:rsidRDefault="003E3C4D" w:rsidP="00576E48"/>
    <w:p w14:paraId="00563C23" w14:textId="77777777" w:rsidR="003E3C4D" w:rsidRPr="00576E48" w:rsidRDefault="003E3C4D" w:rsidP="00576E48"/>
    <w:p w14:paraId="6F72563E" w14:textId="408B3493" w:rsidR="00F63950" w:rsidRDefault="00230D18" w:rsidP="00F63950">
      <w:pPr>
        <w:pStyle w:val="Heading2"/>
      </w:pPr>
      <w:r>
        <w:lastRenderedPageBreak/>
        <w:t>2.2</w:t>
      </w:r>
      <w:r>
        <w:tab/>
      </w:r>
      <w:r w:rsidR="009847C6">
        <w:t>On</w:t>
      </w:r>
      <w:r w:rsidR="00D922AF">
        <w:t>-demand delivery of SIB19</w:t>
      </w:r>
    </w:p>
    <w:p w14:paraId="10637240" w14:textId="6D640B57" w:rsidR="003742AC" w:rsidRDefault="00D922AF" w:rsidP="00A04F49">
      <w:pPr>
        <w:pStyle w:val="BodyText"/>
      </w:pPr>
      <w:r w:rsidRPr="001561D6">
        <w:t xml:space="preserve">RAN2#118 </w:t>
      </w:r>
      <w:r>
        <w:t xml:space="preserve">agreed </w:t>
      </w:r>
      <w:r w:rsidRPr="001561D6">
        <w:t>“</w:t>
      </w:r>
      <w:r w:rsidRPr="001561D6">
        <w:rPr>
          <w:i/>
          <w:iCs/>
        </w:rPr>
        <w:t>On-demand SIB19 is not supported for UEs in RRC_CONNECTED state in NR NTN Rel-17</w:t>
      </w:r>
      <w:r w:rsidRPr="001561D6">
        <w:t>”</w:t>
      </w:r>
      <w:r w:rsidR="005F6E76">
        <w:t>. Hence it is suggested to add:</w:t>
      </w:r>
    </w:p>
    <w:p w14:paraId="60C7D757" w14:textId="77777777" w:rsidR="005F6E76" w:rsidRDefault="005F6E76" w:rsidP="00A04F49">
      <w:pPr>
        <w:pStyle w:val="BodyText"/>
      </w:pPr>
    </w:p>
    <w:p w14:paraId="4243802C" w14:textId="77777777" w:rsidR="005F6E76" w:rsidRPr="00962B3F" w:rsidRDefault="005F6E76" w:rsidP="005F6E76">
      <w:pPr>
        <w:pStyle w:val="TAL"/>
        <w:jc w:val="both"/>
        <w:rPr>
          <w:b/>
          <w:i/>
          <w:noProof/>
          <w:lang w:eastAsia="en-GB"/>
        </w:rPr>
      </w:pPr>
      <w:bookmarkStart w:id="2" w:name="_Hlk110952981"/>
      <w:r w:rsidRPr="00962B3F">
        <w:rPr>
          <w:b/>
          <w:i/>
          <w:noProof/>
          <w:lang w:eastAsia="en-GB"/>
        </w:rPr>
        <w:t>dedicatedSystemInformationDelivery</w:t>
      </w:r>
    </w:p>
    <w:bookmarkEnd w:id="2"/>
    <w:p w14:paraId="3FB3F538" w14:textId="2F3FA773" w:rsidR="005F6E76" w:rsidRDefault="005F6E76" w:rsidP="005F6E76">
      <w:pPr>
        <w:pStyle w:val="BodyText"/>
      </w:pPr>
      <w:r w:rsidRPr="00962B3F">
        <w:rPr>
          <w:noProof/>
          <w:lang w:eastAsia="en-GB"/>
        </w:rPr>
        <w:t xml:space="preserve">This field is used to transfer </w:t>
      </w:r>
      <w:r w:rsidRPr="00962B3F">
        <w:rPr>
          <w:i/>
          <w:lang w:eastAsia="sv-SE"/>
        </w:rPr>
        <w:t>SIB6</w:t>
      </w:r>
      <w:r w:rsidRPr="00962B3F">
        <w:rPr>
          <w:noProof/>
          <w:lang w:eastAsia="en-GB"/>
        </w:rPr>
        <w:t xml:space="preserve">, </w:t>
      </w:r>
      <w:r w:rsidRPr="00962B3F">
        <w:rPr>
          <w:i/>
          <w:lang w:eastAsia="sv-SE"/>
        </w:rPr>
        <w:t>SIB7</w:t>
      </w:r>
      <w:r w:rsidRPr="00962B3F">
        <w:rPr>
          <w:noProof/>
          <w:lang w:eastAsia="en-GB"/>
        </w:rPr>
        <w:t xml:space="preserve">, </w:t>
      </w:r>
      <w:r w:rsidRPr="00962B3F">
        <w:rPr>
          <w:i/>
          <w:lang w:eastAsia="sv-SE"/>
        </w:rPr>
        <w:t>SIB8, SIB19</w:t>
      </w:r>
      <w:r w:rsidRPr="00962B3F">
        <w:rPr>
          <w:noProof/>
          <w:lang w:eastAsia="en-GB"/>
        </w:rPr>
        <w:t xml:space="preserve"> to the UE with an active BWP with no common search space configured</w:t>
      </w:r>
      <w:r w:rsidRPr="00962B3F">
        <w:rPr>
          <w:lang w:eastAsia="en-GB"/>
        </w:rPr>
        <w:t xml:space="preserve"> or the L2 U2N Remote UE in RRC_CONNECTED</w:t>
      </w:r>
      <w:r w:rsidRPr="00962B3F">
        <w:rPr>
          <w:noProof/>
          <w:lang w:eastAsia="en-GB"/>
        </w:rPr>
        <w:t xml:space="preserve">. </w:t>
      </w:r>
      <w:bookmarkStart w:id="3" w:name="_Hlk110953011"/>
      <w:r w:rsidRPr="00962B3F">
        <w:rPr>
          <w:noProof/>
          <w:lang w:eastAsia="en-GB"/>
        </w:rPr>
        <w:t>For UEs in RRC_CONNECTED</w:t>
      </w:r>
      <w:r w:rsidRPr="00962B3F">
        <w:rPr>
          <w:lang w:eastAsia="en-GB"/>
        </w:rPr>
        <w:t xml:space="preserve"> (including L2 U2N Remote UE)</w:t>
      </w:r>
      <w:r w:rsidRPr="00962B3F">
        <w:rPr>
          <w:noProof/>
          <w:lang w:eastAsia="en-GB"/>
        </w:rPr>
        <w:t>, this field is used to transfer the SIBs requested on-demand</w:t>
      </w:r>
      <w:r>
        <w:rPr>
          <w:noProof/>
          <w:lang w:eastAsia="en-GB"/>
        </w:rPr>
        <w:t xml:space="preserve">, </w:t>
      </w:r>
      <w:r w:rsidRPr="008E4FF3">
        <w:rPr>
          <w:noProof/>
          <w:color w:val="FF0000"/>
          <w:highlight w:val="yellow"/>
          <w:lang w:eastAsia="en-GB"/>
        </w:rPr>
        <w:t>except for SIB19.</w:t>
      </w:r>
    </w:p>
    <w:bookmarkEnd w:id="3"/>
    <w:p w14:paraId="4516E5B6" w14:textId="77777777" w:rsidR="003E3C4D" w:rsidRDefault="003E3C4D" w:rsidP="00A04F49">
      <w:pPr>
        <w:pStyle w:val="BodyText"/>
      </w:pPr>
    </w:p>
    <w:p w14:paraId="163BDE6D" w14:textId="00D67894" w:rsidR="00303DFC" w:rsidRPr="00A04F49" w:rsidRDefault="000A1BD3" w:rsidP="00303DFC">
      <w:pPr>
        <w:pStyle w:val="Proposal"/>
      </w:pPr>
      <w:bookmarkStart w:id="4" w:name="_Toc110954022"/>
      <w:r>
        <w:t xml:space="preserve">Add “expect for SIB19” in field description of </w:t>
      </w:r>
      <w:proofErr w:type="spellStart"/>
      <w:r w:rsidRPr="008E4FF3">
        <w:rPr>
          <w:i/>
          <w:iCs/>
        </w:rPr>
        <w:t>dedicatedSystemInformationDelivery</w:t>
      </w:r>
      <w:proofErr w:type="spellEnd"/>
      <w:r>
        <w:t xml:space="preserve"> in “</w:t>
      </w:r>
      <w:r w:rsidRPr="000A1BD3">
        <w:t>For UEs in RRC_CONNECTED (including L2 U2N Remote UE), this field is used to transfer the SIBs requested on-demand, except for SIB19.</w:t>
      </w:r>
      <w:r>
        <w:t>”</w:t>
      </w:r>
      <w:bookmarkEnd w:id="4"/>
    </w:p>
    <w:p w14:paraId="6ED11404" w14:textId="60AB3DA2" w:rsidR="003E3C4D" w:rsidRDefault="003E3C4D" w:rsidP="00A04F49">
      <w:pPr>
        <w:pStyle w:val="BodyText"/>
      </w:pPr>
      <w:r>
        <w:t xml:space="preserve"> </w:t>
      </w:r>
    </w:p>
    <w:p w14:paraId="5222C01D" w14:textId="49C62460" w:rsidR="00F63950" w:rsidRDefault="00230D18" w:rsidP="00F63950">
      <w:pPr>
        <w:pStyle w:val="Heading2"/>
      </w:pPr>
      <w:r>
        <w:t>2.3</w:t>
      </w:r>
      <w:r>
        <w:tab/>
      </w:r>
      <w:r w:rsidR="0007333F">
        <w:t>Field name hysteresis in condEventD1</w:t>
      </w:r>
    </w:p>
    <w:p w14:paraId="746E3266" w14:textId="5DF5BB5E" w:rsidR="00BF6726" w:rsidRDefault="00256A78" w:rsidP="00230D18">
      <w:pPr>
        <w:pStyle w:val="BodyText"/>
      </w:pPr>
      <w:r>
        <w:t>The condEventD1 which should follow the definition of eventD1</w:t>
      </w:r>
      <w:r w:rsidR="00A050B6">
        <w:t xml:space="preserve"> has field name hysteresis when it should be </w:t>
      </w:r>
      <w:proofErr w:type="spellStart"/>
      <w:r w:rsidR="00A050B6">
        <w:t>hysteresisLocation</w:t>
      </w:r>
      <w:proofErr w:type="spellEnd"/>
      <w:r w:rsidR="00A050B6">
        <w:t xml:space="preserve"> as the corresponding field name in eventD1 is </w:t>
      </w:r>
      <w:proofErr w:type="spellStart"/>
      <w:r w:rsidR="00A050B6">
        <w:t>hysteresisLocation</w:t>
      </w:r>
      <w:proofErr w:type="spellEnd"/>
      <w:r w:rsidR="00A050B6">
        <w:t>:</w:t>
      </w:r>
    </w:p>
    <w:p w14:paraId="5B0178E1" w14:textId="77777777" w:rsidR="00DF1BEA" w:rsidRDefault="00DF1BEA" w:rsidP="00230D18">
      <w:pPr>
        <w:pStyle w:val="BodyText"/>
      </w:pPr>
    </w:p>
    <w:p w14:paraId="25153896" w14:textId="77777777" w:rsidR="00BF6726" w:rsidRPr="00962B3F" w:rsidRDefault="00BF6726" w:rsidP="00BF6726">
      <w:pPr>
        <w:pStyle w:val="PL"/>
      </w:pPr>
      <w:r w:rsidRPr="00962B3F">
        <w:t xml:space="preserve">        condEventD1-r17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A288A9D" w14:textId="77777777" w:rsidR="00BF6726" w:rsidRPr="00962B3F" w:rsidRDefault="00BF6726" w:rsidP="00BF6726">
      <w:pPr>
        <w:pStyle w:val="PL"/>
      </w:pPr>
      <w:r w:rsidRPr="00962B3F">
        <w:t xml:space="preserve">            distanceThreshFromReference1-r17 </w:t>
      </w:r>
      <w:r w:rsidRPr="00962B3F">
        <w:rPr>
          <w:color w:val="993366"/>
        </w:rPr>
        <w:t>INTEGER</w:t>
      </w:r>
      <w:r w:rsidRPr="00962B3F">
        <w:t>(0.. 65525),</w:t>
      </w:r>
    </w:p>
    <w:p w14:paraId="405A84BF" w14:textId="77777777" w:rsidR="00BF6726" w:rsidRPr="00962B3F" w:rsidRDefault="00BF6726" w:rsidP="00BF6726">
      <w:pPr>
        <w:pStyle w:val="PL"/>
      </w:pPr>
      <w:r w:rsidRPr="00962B3F">
        <w:t xml:space="preserve">            distanceThreshFromReference2-r17 </w:t>
      </w:r>
      <w:r w:rsidRPr="00962B3F">
        <w:rPr>
          <w:color w:val="993366"/>
        </w:rPr>
        <w:t>INTEGER</w:t>
      </w:r>
      <w:r w:rsidRPr="00962B3F">
        <w:t>(0.. 65525),</w:t>
      </w:r>
    </w:p>
    <w:p w14:paraId="6BA379D0" w14:textId="77777777" w:rsidR="00BF6726" w:rsidRPr="00962B3F" w:rsidRDefault="00BF6726" w:rsidP="00BF6726">
      <w:pPr>
        <w:pStyle w:val="PL"/>
      </w:pPr>
      <w:r w:rsidRPr="00962B3F">
        <w:t xml:space="preserve">            referenceLocation1-r17           ReferenceLocation-r17,</w:t>
      </w:r>
    </w:p>
    <w:p w14:paraId="79850603" w14:textId="77777777" w:rsidR="00BF6726" w:rsidRPr="00962B3F" w:rsidRDefault="00BF6726" w:rsidP="00BF6726">
      <w:pPr>
        <w:pStyle w:val="PL"/>
      </w:pPr>
      <w:r w:rsidRPr="00962B3F">
        <w:t xml:space="preserve">            referenceLocation2-r17           ReferenceLocation-r17,</w:t>
      </w:r>
    </w:p>
    <w:p w14:paraId="7F449F31" w14:textId="77777777" w:rsidR="00BF6726" w:rsidRPr="00962B3F" w:rsidRDefault="00BF6726" w:rsidP="00BF6726">
      <w:pPr>
        <w:pStyle w:val="PL"/>
      </w:pPr>
      <w:r w:rsidRPr="00962B3F">
        <w:t xml:space="preserve">            hysteresis</w:t>
      </w:r>
      <w:r w:rsidRPr="008E4FF3">
        <w:rPr>
          <w:highlight w:val="yellow"/>
        </w:rPr>
        <w:t>Location</w:t>
      </w:r>
      <w:r w:rsidRPr="00962B3F">
        <w:t>-r17                   HysteresisLocation-r17,</w:t>
      </w:r>
    </w:p>
    <w:p w14:paraId="069C0F9E" w14:textId="77777777" w:rsidR="00BF6726" w:rsidRPr="00962B3F" w:rsidRDefault="00BF6726" w:rsidP="00BF6726">
      <w:pPr>
        <w:pStyle w:val="PL"/>
      </w:pPr>
      <w:r w:rsidRPr="00962B3F">
        <w:t xml:space="preserve">            timeToTrigger-r17                TimeToTrigger</w:t>
      </w:r>
    </w:p>
    <w:p w14:paraId="2C0FDAC5" w14:textId="77777777" w:rsidR="00BF6726" w:rsidRPr="00962B3F" w:rsidRDefault="00BF6726" w:rsidP="00BF6726">
      <w:pPr>
        <w:pStyle w:val="PL"/>
      </w:pPr>
      <w:r w:rsidRPr="00962B3F">
        <w:t xml:space="preserve">        },</w:t>
      </w:r>
    </w:p>
    <w:p w14:paraId="37BCDE17" w14:textId="77777777" w:rsidR="00BF6726" w:rsidRDefault="00BF6726" w:rsidP="00230D18">
      <w:pPr>
        <w:pStyle w:val="BodyText"/>
      </w:pPr>
    </w:p>
    <w:p w14:paraId="2A06FAFD" w14:textId="53D0BFC4" w:rsidR="00A050B6" w:rsidRDefault="00A050B6" w:rsidP="00230D18">
      <w:pPr>
        <w:pStyle w:val="BodyText"/>
      </w:pPr>
      <w:r>
        <w:t>Hence it is suggested to update the field name.</w:t>
      </w:r>
    </w:p>
    <w:p w14:paraId="6299BF3F" w14:textId="77777777" w:rsidR="00A050B6" w:rsidRDefault="00A050B6" w:rsidP="00A050B6">
      <w:pPr>
        <w:pStyle w:val="BodyText"/>
      </w:pPr>
    </w:p>
    <w:p w14:paraId="3F4AB1EC" w14:textId="6FF097C4" w:rsidR="00A050B6" w:rsidRDefault="00A050B6" w:rsidP="00A050B6">
      <w:pPr>
        <w:pStyle w:val="Proposal"/>
      </w:pPr>
      <w:bookmarkStart w:id="5" w:name="_Toc110954023"/>
      <w:r>
        <w:t xml:space="preserve">Change the field name of hysteresis to </w:t>
      </w:r>
      <w:proofErr w:type="spellStart"/>
      <w:r>
        <w:t>hysteresisLocation</w:t>
      </w:r>
      <w:proofErr w:type="spellEnd"/>
      <w:r>
        <w:t xml:space="preserve"> in condeventD1</w:t>
      </w:r>
      <w:bookmarkEnd w:id="5"/>
    </w:p>
    <w:p w14:paraId="6F1963AB" w14:textId="0A704678" w:rsidR="00A050B6" w:rsidRPr="00A04F49" w:rsidRDefault="00A050B6" w:rsidP="00A050B6">
      <w:pPr>
        <w:pStyle w:val="Proposal"/>
      </w:pPr>
      <w:bookmarkStart w:id="6" w:name="_Toc110954024"/>
      <w:r>
        <w:t xml:space="preserve">Adopt </w:t>
      </w:r>
      <w:r w:rsidR="00CE4F79">
        <w:t xml:space="preserve">the NTN </w:t>
      </w:r>
      <w:r>
        <w:t xml:space="preserve">RRC CR </w:t>
      </w:r>
      <w:r w:rsidR="00CE4F79">
        <w:t>in R2-2207</w:t>
      </w:r>
      <w:r w:rsidR="009D1B75">
        <w:t>924 as baseline for further NTN discussions.</w:t>
      </w:r>
      <w:bookmarkEnd w:id="6"/>
    </w:p>
    <w:p w14:paraId="74B37252" w14:textId="681430B6" w:rsidR="003B64BB" w:rsidRPr="003B64BB" w:rsidRDefault="003B64BB" w:rsidP="008E4FF3">
      <w:pPr>
        <w:pStyle w:val="Heading1"/>
        <w:ind w:left="0" w:firstLine="0"/>
        <w:sectPr w:rsidR="003B64BB" w:rsidRPr="003B64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B15522F" w14:textId="6390812F" w:rsidR="008E4FF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54021" w:history="1">
        <w:r w:rsidR="008E4FF3" w:rsidRPr="00B35E69">
          <w:rPr>
            <w:rStyle w:val="Hyperlink"/>
            <w:noProof/>
          </w:rPr>
          <w:t>Proposal 1</w:t>
        </w:r>
        <w:r w:rsidR="008E4F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8E4FF3" w:rsidRPr="00B35E69">
          <w:rPr>
            <w:rStyle w:val="Hyperlink"/>
            <w:noProof/>
          </w:rPr>
          <w:t>Implement the mandatory presence of field ntn-UlSyncValidityDuration as Cond in ntn-Config instead of field description in SIB19.</w:t>
        </w:r>
      </w:hyperlink>
    </w:p>
    <w:p w14:paraId="7BFEC132" w14:textId="00A91789" w:rsidR="008E4FF3" w:rsidRDefault="008E4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0954022" w:history="1">
        <w:r w:rsidRPr="00B35E6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B35E69">
          <w:rPr>
            <w:rStyle w:val="Hyperlink"/>
            <w:noProof/>
          </w:rPr>
          <w:t xml:space="preserve">Add “expect for SIB19” in field description of </w:t>
        </w:r>
        <w:r w:rsidRPr="00B35E69">
          <w:rPr>
            <w:rStyle w:val="Hyperlink"/>
            <w:i/>
            <w:iCs/>
            <w:noProof/>
          </w:rPr>
          <w:t>dedicatedSystemInformationDelivery</w:t>
        </w:r>
        <w:r w:rsidRPr="00B35E69">
          <w:rPr>
            <w:rStyle w:val="Hyperlink"/>
            <w:noProof/>
          </w:rPr>
          <w:t xml:space="preserve"> in “For UEs in RRC_CONNECTED (including L2 U2N Remote UE), this field is used to transfer the SIBs requested on-demand, except for SIB19.”</w:t>
        </w:r>
      </w:hyperlink>
    </w:p>
    <w:p w14:paraId="77469020" w14:textId="69ED91F2" w:rsidR="008E4FF3" w:rsidRDefault="008E4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0954023" w:history="1">
        <w:r w:rsidRPr="00B35E6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B35E69">
          <w:rPr>
            <w:rStyle w:val="Hyperlink"/>
            <w:noProof/>
          </w:rPr>
          <w:t>Change the field name of hysteresis to hysteresisLocation in condeventD1</w:t>
        </w:r>
      </w:hyperlink>
    </w:p>
    <w:p w14:paraId="69140A4B" w14:textId="05C355B4" w:rsidR="008E4FF3" w:rsidRDefault="008E4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0954024" w:history="1">
        <w:r w:rsidRPr="00B35E6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B35E69">
          <w:rPr>
            <w:rStyle w:val="Hyperlink"/>
            <w:noProof/>
          </w:rPr>
          <w:t>Adopt the NTN RRC CR in R2-2207924 as baseline for further NTN discussions.</w:t>
        </w:r>
      </w:hyperlink>
    </w:p>
    <w:p w14:paraId="0307436E" w14:textId="40DBC40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6E1C82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BB7F" w14:textId="77777777" w:rsidR="00CD32D3" w:rsidRDefault="00CD32D3">
      <w:r>
        <w:separator/>
      </w:r>
    </w:p>
  </w:endnote>
  <w:endnote w:type="continuationSeparator" w:id="0">
    <w:p w14:paraId="79528F1B" w14:textId="77777777" w:rsidR="00CD32D3" w:rsidRDefault="00CD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6900" w14:textId="77777777" w:rsidR="00F20F5C" w:rsidRDefault="00F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0838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60BB" w14:textId="77777777" w:rsidR="00F20F5C" w:rsidRDefault="00F20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71B2B" w14:textId="77777777" w:rsidR="00CD32D3" w:rsidRDefault="00CD32D3">
      <w:r>
        <w:separator/>
      </w:r>
    </w:p>
  </w:footnote>
  <w:footnote w:type="continuationSeparator" w:id="0">
    <w:p w14:paraId="0BDE2215" w14:textId="77777777" w:rsidR="00CD32D3" w:rsidRDefault="00CD3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5F1A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C16C" w14:textId="77777777" w:rsidR="00F20F5C" w:rsidRDefault="00F2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F77A" w14:textId="77777777" w:rsidR="00F20F5C" w:rsidRDefault="00F20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FC3085"/>
    <w:multiLevelType w:val="hybridMultilevel"/>
    <w:tmpl w:val="E0C6A1BE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DD1253"/>
    <w:multiLevelType w:val="hybridMultilevel"/>
    <w:tmpl w:val="6EA087AA"/>
    <w:lvl w:ilvl="0" w:tplc="EA54206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DAC0CE3"/>
    <w:multiLevelType w:val="hybridMultilevel"/>
    <w:tmpl w:val="4AD68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5"/>
  </w:num>
  <w:num w:numId="29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1DD1"/>
    <w:rsid w:val="00015D15"/>
    <w:rsid w:val="0002564D"/>
    <w:rsid w:val="00025ECA"/>
    <w:rsid w:val="000300CD"/>
    <w:rsid w:val="000325B8"/>
    <w:rsid w:val="00034C15"/>
    <w:rsid w:val="00036BA1"/>
    <w:rsid w:val="000422E2"/>
    <w:rsid w:val="00042F22"/>
    <w:rsid w:val="000444EF"/>
    <w:rsid w:val="000509F4"/>
    <w:rsid w:val="00052A07"/>
    <w:rsid w:val="00052A9F"/>
    <w:rsid w:val="000534E3"/>
    <w:rsid w:val="0005606A"/>
    <w:rsid w:val="00057117"/>
    <w:rsid w:val="000616E7"/>
    <w:rsid w:val="0006487E"/>
    <w:rsid w:val="00065E1A"/>
    <w:rsid w:val="000733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BD3"/>
    <w:rsid w:val="000A56F2"/>
    <w:rsid w:val="000A72F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243"/>
    <w:rsid w:val="000F6DF3"/>
    <w:rsid w:val="001005FF"/>
    <w:rsid w:val="001062FB"/>
    <w:rsid w:val="001063E6"/>
    <w:rsid w:val="0010658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03F"/>
    <w:rsid w:val="00132FD0"/>
    <w:rsid w:val="001344C0"/>
    <w:rsid w:val="001346FA"/>
    <w:rsid w:val="00135252"/>
    <w:rsid w:val="00137AB5"/>
    <w:rsid w:val="00137F0B"/>
    <w:rsid w:val="00147790"/>
    <w:rsid w:val="00151E23"/>
    <w:rsid w:val="001526E0"/>
    <w:rsid w:val="001551B5"/>
    <w:rsid w:val="001659C1"/>
    <w:rsid w:val="00173A8E"/>
    <w:rsid w:val="0017502C"/>
    <w:rsid w:val="0018143F"/>
    <w:rsid w:val="00181FF8"/>
    <w:rsid w:val="00187F6D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222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B52"/>
    <w:rsid w:val="001F7074"/>
    <w:rsid w:val="00200490"/>
    <w:rsid w:val="002008C9"/>
    <w:rsid w:val="00201F3A"/>
    <w:rsid w:val="00203F96"/>
    <w:rsid w:val="002069B2"/>
    <w:rsid w:val="00207FA3"/>
    <w:rsid w:val="00214DA8"/>
    <w:rsid w:val="00215423"/>
    <w:rsid w:val="002158FA"/>
    <w:rsid w:val="00220600"/>
    <w:rsid w:val="002212A9"/>
    <w:rsid w:val="002224DB"/>
    <w:rsid w:val="00223FCB"/>
    <w:rsid w:val="002252C3"/>
    <w:rsid w:val="00225C54"/>
    <w:rsid w:val="00230765"/>
    <w:rsid w:val="00230D18"/>
    <w:rsid w:val="002319E4"/>
    <w:rsid w:val="00233765"/>
    <w:rsid w:val="00235632"/>
    <w:rsid w:val="00235872"/>
    <w:rsid w:val="00241559"/>
    <w:rsid w:val="002423A9"/>
    <w:rsid w:val="002435B3"/>
    <w:rsid w:val="002458EB"/>
    <w:rsid w:val="002500C8"/>
    <w:rsid w:val="00256A7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E87"/>
    <w:rsid w:val="002B24D6"/>
    <w:rsid w:val="002C41E6"/>
    <w:rsid w:val="002D071A"/>
    <w:rsid w:val="002D34B2"/>
    <w:rsid w:val="002D48B0"/>
    <w:rsid w:val="002D5B37"/>
    <w:rsid w:val="002D7637"/>
    <w:rsid w:val="002E17F2"/>
    <w:rsid w:val="002E5BC0"/>
    <w:rsid w:val="002E7CAE"/>
    <w:rsid w:val="002F2771"/>
    <w:rsid w:val="002F37A9"/>
    <w:rsid w:val="002F3C9E"/>
    <w:rsid w:val="00301CE6"/>
    <w:rsid w:val="0030256B"/>
    <w:rsid w:val="00303DFC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015"/>
    <w:rsid w:val="00331751"/>
    <w:rsid w:val="00334579"/>
    <w:rsid w:val="00335481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C4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601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37A8"/>
    <w:rsid w:val="00495953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CA7"/>
    <w:rsid w:val="005108D8"/>
    <w:rsid w:val="005116F9"/>
    <w:rsid w:val="005153A7"/>
    <w:rsid w:val="005219CF"/>
    <w:rsid w:val="00534B59"/>
    <w:rsid w:val="00536759"/>
    <w:rsid w:val="00536DF1"/>
    <w:rsid w:val="00537C62"/>
    <w:rsid w:val="00546970"/>
    <w:rsid w:val="00554E19"/>
    <w:rsid w:val="0056121F"/>
    <w:rsid w:val="00572505"/>
    <w:rsid w:val="005735E4"/>
    <w:rsid w:val="00576E48"/>
    <w:rsid w:val="00582809"/>
    <w:rsid w:val="00586573"/>
    <w:rsid w:val="0058798C"/>
    <w:rsid w:val="005900FA"/>
    <w:rsid w:val="005935A4"/>
    <w:rsid w:val="005948C2"/>
    <w:rsid w:val="00595DCA"/>
    <w:rsid w:val="0059779B"/>
    <w:rsid w:val="00597A38"/>
    <w:rsid w:val="005A209A"/>
    <w:rsid w:val="005A662D"/>
    <w:rsid w:val="005A7C9E"/>
    <w:rsid w:val="005B1409"/>
    <w:rsid w:val="005B35D7"/>
    <w:rsid w:val="005B392A"/>
    <w:rsid w:val="005B3AA3"/>
    <w:rsid w:val="005B6F83"/>
    <w:rsid w:val="005C74FB"/>
    <w:rsid w:val="005D125C"/>
    <w:rsid w:val="005D1602"/>
    <w:rsid w:val="005E385F"/>
    <w:rsid w:val="005E5B81"/>
    <w:rsid w:val="005E61F8"/>
    <w:rsid w:val="005F2CB1"/>
    <w:rsid w:val="005F3025"/>
    <w:rsid w:val="005F618C"/>
    <w:rsid w:val="005F6E76"/>
    <w:rsid w:val="005F70BD"/>
    <w:rsid w:val="005F70C3"/>
    <w:rsid w:val="0060283C"/>
    <w:rsid w:val="00604F14"/>
    <w:rsid w:val="00610D2F"/>
    <w:rsid w:val="00611B83"/>
    <w:rsid w:val="00613257"/>
    <w:rsid w:val="00620A71"/>
    <w:rsid w:val="00620D80"/>
    <w:rsid w:val="00621008"/>
    <w:rsid w:val="006234A6"/>
    <w:rsid w:val="00630001"/>
    <w:rsid w:val="006311B3"/>
    <w:rsid w:val="0063284C"/>
    <w:rsid w:val="006354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1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E3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8AE"/>
    <w:rsid w:val="006E673D"/>
    <w:rsid w:val="006E7D3B"/>
    <w:rsid w:val="006F1B70"/>
    <w:rsid w:val="006F2AA6"/>
    <w:rsid w:val="006F341D"/>
    <w:rsid w:val="006F3CDE"/>
    <w:rsid w:val="006F58D4"/>
    <w:rsid w:val="006F6582"/>
    <w:rsid w:val="00701C58"/>
    <w:rsid w:val="0070346E"/>
    <w:rsid w:val="00704EDB"/>
    <w:rsid w:val="00706101"/>
    <w:rsid w:val="00706E31"/>
    <w:rsid w:val="00707072"/>
    <w:rsid w:val="00707D61"/>
    <w:rsid w:val="00712287"/>
    <w:rsid w:val="00712772"/>
    <w:rsid w:val="007148D3"/>
    <w:rsid w:val="00715B9A"/>
    <w:rsid w:val="00717FB1"/>
    <w:rsid w:val="007257D0"/>
    <w:rsid w:val="00726EA6"/>
    <w:rsid w:val="00727208"/>
    <w:rsid w:val="00727680"/>
    <w:rsid w:val="0073062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77B06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164"/>
    <w:rsid w:val="007A1CB3"/>
    <w:rsid w:val="007A306F"/>
    <w:rsid w:val="007A43A6"/>
    <w:rsid w:val="007A58A6"/>
    <w:rsid w:val="007B28F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D33"/>
    <w:rsid w:val="00803FAE"/>
    <w:rsid w:val="0080605F"/>
    <w:rsid w:val="00807786"/>
    <w:rsid w:val="00811FCB"/>
    <w:rsid w:val="008158D6"/>
    <w:rsid w:val="00817196"/>
    <w:rsid w:val="00817E1A"/>
    <w:rsid w:val="008235DB"/>
    <w:rsid w:val="00824AB4"/>
    <w:rsid w:val="00825C42"/>
    <w:rsid w:val="00825D25"/>
    <w:rsid w:val="00827D6F"/>
    <w:rsid w:val="008359A9"/>
    <w:rsid w:val="008376AC"/>
    <w:rsid w:val="008444E8"/>
    <w:rsid w:val="00844E80"/>
    <w:rsid w:val="00846FE7"/>
    <w:rsid w:val="00856911"/>
    <w:rsid w:val="00865CE1"/>
    <w:rsid w:val="008677FD"/>
    <w:rsid w:val="008706D4"/>
    <w:rsid w:val="00870F8A"/>
    <w:rsid w:val="008719A4"/>
    <w:rsid w:val="00871A4C"/>
    <w:rsid w:val="00871D23"/>
    <w:rsid w:val="00874312"/>
    <w:rsid w:val="0087437C"/>
    <w:rsid w:val="00875CD7"/>
    <w:rsid w:val="00876B4D"/>
    <w:rsid w:val="00877F18"/>
    <w:rsid w:val="00884B29"/>
    <w:rsid w:val="008941E3"/>
    <w:rsid w:val="00894A88"/>
    <w:rsid w:val="00895386"/>
    <w:rsid w:val="008A21FF"/>
    <w:rsid w:val="008A2CE2"/>
    <w:rsid w:val="008A30AC"/>
    <w:rsid w:val="008A395B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B13"/>
    <w:rsid w:val="008E1909"/>
    <w:rsid w:val="008E4FF3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286"/>
    <w:rsid w:val="009139D9"/>
    <w:rsid w:val="00914AD8"/>
    <w:rsid w:val="00916079"/>
    <w:rsid w:val="00916082"/>
    <w:rsid w:val="00917CE9"/>
    <w:rsid w:val="00920BF2"/>
    <w:rsid w:val="00922010"/>
    <w:rsid w:val="00931BD9"/>
    <w:rsid w:val="009368F3"/>
    <w:rsid w:val="00937B32"/>
    <w:rsid w:val="009412DE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47C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D10"/>
    <w:rsid w:val="009C403E"/>
    <w:rsid w:val="009C5F84"/>
    <w:rsid w:val="009D1B7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0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ECE"/>
    <w:rsid w:val="00A52E1D"/>
    <w:rsid w:val="00A6130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314"/>
    <w:rsid w:val="00A92879"/>
    <w:rsid w:val="00A9442A"/>
    <w:rsid w:val="00A944D3"/>
    <w:rsid w:val="00A97355"/>
    <w:rsid w:val="00AA016F"/>
    <w:rsid w:val="00AA1ED6"/>
    <w:rsid w:val="00AA51D6"/>
    <w:rsid w:val="00AA5BDB"/>
    <w:rsid w:val="00AB0BC8"/>
    <w:rsid w:val="00AB11CA"/>
    <w:rsid w:val="00AB14D9"/>
    <w:rsid w:val="00AB157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4A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70F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3A8"/>
    <w:rsid w:val="00BD48AC"/>
    <w:rsid w:val="00BD5F1A"/>
    <w:rsid w:val="00BE1234"/>
    <w:rsid w:val="00BE2FA6"/>
    <w:rsid w:val="00BE333F"/>
    <w:rsid w:val="00BE7406"/>
    <w:rsid w:val="00BE7603"/>
    <w:rsid w:val="00BF3279"/>
    <w:rsid w:val="00BF6726"/>
    <w:rsid w:val="00BF74C7"/>
    <w:rsid w:val="00C015F1"/>
    <w:rsid w:val="00C01F33"/>
    <w:rsid w:val="00C02CC6"/>
    <w:rsid w:val="00C03C08"/>
    <w:rsid w:val="00C040F7"/>
    <w:rsid w:val="00C044AB"/>
    <w:rsid w:val="00C05706"/>
    <w:rsid w:val="00C07377"/>
    <w:rsid w:val="00C10478"/>
    <w:rsid w:val="00C12107"/>
    <w:rsid w:val="00C14803"/>
    <w:rsid w:val="00C14D4B"/>
    <w:rsid w:val="00C154BB"/>
    <w:rsid w:val="00C2027B"/>
    <w:rsid w:val="00C268E6"/>
    <w:rsid w:val="00C279B5"/>
    <w:rsid w:val="00C27C45"/>
    <w:rsid w:val="00C3719D"/>
    <w:rsid w:val="00C37CB2"/>
    <w:rsid w:val="00C462E7"/>
    <w:rsid w:val="00C473A5"/>
    <w:rsid w:val="00C54995"/>
    <w:rsid w:val="00C54D41"/>
    <w:rsid w:val="00C55367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2D3"/>
    <w:rsid w:val="00CD337B"/>
    <w:rsid w:val="00CE0424"/>
    <w:rsid w:val="00CE4F79"/>
    <w:rsid w:val="00CE7561"/>
    <w:rsid w:val="00CF1354"/>
    <w:rsid w:val="00CF2096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EF1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2AF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1BEA"/>
    <w:rsid w:val="00DF37A0"/>
    <w:rsid w:val="00DF66E1"/>
    <w:rsid w:val="00E110E7"/>
    <w:rsid w:val="00E11B20"/>
    <w:rsid w:val="00E17FA2"/>
    <w:rsid w:val="00E22330"/>
    <w:rsid w:val="00E2233F"/>
    <w:rsid w:val="00E2637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C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964"/>
    <w:rsid w:val="00F30828"/>
    <w:rsid w:val="00F313D6"/>
    <w:rsid w:val="00F364BF"/>
    <w:rsid w:val="00F40F0C"/>
    <w:rsid w:val="00F4766C"/>
    <w:rsid w:val="00F5060E"/>
    <w:rsid w:val="00F507D1"/>
    <w:rsid w:val="00F519CE"/>
    <w:rsid w:val="00F51ADA"/>
    <w:rsid w:val="00F5375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E16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AF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3675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Helka-Liina Rapp ER</cp:lastModifiedBy>
  <cp:revision>3</cp:revision>
  <cp:lastPrinted>2008-01-31T07:09:00Z</cp:lastPrinted>
  <dcterms:created xsi:type="dcterms:W3CDTF">2022-08-09T13:12:00Z</dcterms:created>
  <dcterms:modified xsi:type="dcterms:W3CDTF">2022-08-09T13:14:00Z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